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4575" w14:textId="77777777" w:rsidR="00AD1685" w:rsidRPr="003E17A6" w:rsidRDefault="00AD1685" w:rsidP="00AD1685">
      <w:pPr>
        <w:widowControl/>
        <w:autoSpaceDE/>
        <w:autoSpaceDN/>
        <w:jc w:val="center"/>
        <w:rPr>
          <w:rFonts w:ascii="Tw Cen MT" w:eastAsia="Times New Roman" w:hAnsi="Tw Cen MT" w:cs="Calibri"/>
          <w:b/>
          <w:bCs/>
          <w:color w:val="000000"/>
          <w:sz w:val="28"/>
          <w:szCs w:val="28"/>
          <w:lang w:val="es-ES_tradnl"/>
        </w:rPr>
      </w:pPr>
      <w:r w:rsidRPr="003E17A6">
        <w:rPr>
          <w:rFonts w:ascii="Tw Cen MT" w:eastAsia="Times New Roman" w:hAnsi="Tw Cen MT" w:cs="Calibri"/>
          <w:b/>
          <w:bCs/>
          <w:color w:val="000000"/>
          <w:sz w:val="28"/>
          <w:szCs w:val="28"/>
          <w:lang w:val="es-ES_tradnl"/>
        </w:rPr>
        <w:t>Luis Manuel Pellerano asume como presidente de ANJE 2021-2022</w:t>
      </w:r>
    </w:p>
    <w:p w14:paraId="77889057" w14:textId="5ED6BFAA" w:rsidR="00AD1685" w:rsidRPr="00AD1685" w:rsidRDefault="00AD1685" w:rsidP="00AD1685">
      <w:pPr>
        <w:pStyle w:val="ListParagraph"/>
        <w:widowControl/>
        <w:numPr>
          <w:ilvl w:val="0"/>
          <w:numId w:val="1"/>
        </w:numPr>
        <w:autoSpaceDE/>
        <w:autoSpaceDN/>
        <w:ind w:left="270" w:hanging="180"/>
        <w:jc w:val="both"/>
        <w:rPr>
          <w:rFonts w:ascii="Tw Cen MT" w:eastAsia="Twentieth Century" w:hAnsi="Tw Cen MT" w:cs="Twentieth Century"/>
          <w:i/>
          <w:iCs/>
          <w:sz w:val="18"/>
          <w:szCs w:val="18"/>
          <w:lang w:val="es-ES_tradnl"/>
        </w:rPr>
      </w:pPr>
      <w:r w:rsidRPr="00AD1685">
        <w:rPr>
          <w:rFonts w:ascii="Tw Cen MT" w:eastAsia="Twentieth Century" w:hAnsi="Tw Cen MT" w:cs="Twentieth Century"/>
          <w:i/>
          <w:iCs/>
          <w:color w:val="000000" w:themeColor="text1"/>
          <w:sz w:val="18"/>
          <w:szCs w:val="18"/>
          <w:lang w:val="es-ES_tradnl"/>
        </w:rPr>
        <w:t xml:space="preserve">En ANJE somos de los que hacen que pasen las cosas. </w:t>
      </w:r>
      <w:r w:rsidRPr="00AD1685">
        <w:rPr>
          <w:rFonts w:ascii="Tw Cen MT" w:eastAsia="Twentieth Century" w:hAnsi="Tw Cen MT" w:cs="Twentieth Century"/>
          <w:i/>
          <w:iCs/>
          <w:sz w:val="18"/>
          <w:szCs w:val="18"/>
          <w:lang w:val="es-ES_tradnl"/>
        </w:rPr>
        <w:t>En ese sentido, afianzamos nuestra visión de que estamos en el momento preciso para continuar estructurando y planteando soluciones a los problemas que obstruyen el fortalecimiento institucional del país.</w:t>
      </w:r>
    </w:p>
    <w:p w14:paraId="4D164221" w14:textId="6F83C521" w:rsidR="00AD1685" w:rsidRPr="00AD1685" w:rsidRDefault="00AD1685" w:rsidP="00AD1685">
      <w:pPr>
        <w:pStyle w:val="ListParagraph"/>
        <w:widowControl/>
        <w:numPr>
          <w:ilvl w:val="0"/>
          <w:numId w:val="1"/>
        </w:numPr>
        <w:autoSpaceDE/>
        <w:autoSpaceDN/>
        <w:ind w:left="270" w:hanging="180"/>
        <w:jc w:val="both"/>
        <w:rPr>
          <w:rFonts w:ascii="Tw Cen MT" w:eastAsia="Twentieth Century" w:hAnsi="Tw Cen MT" w:cs="Twentieth Century"/>
          <w:i/>
          <w:iCs/>
          <w:sz w:val="18"/>
          <w:szCs w:val="18"/>
          <w:lang w:val="es-ES_tradnl"/>
        </w:rPr>
      </w:pPr>
      <w:r w:rsidRPr="00AD1685">
        <w:rPr>
          <w:rFonts w:ascii="Tw Cen MT" w:eastAsia="Times New Roman" w:hAnsi="Tw Cen MT" w:cs="Calibri"/>
          <w:i/>
          <w:iCs/>
          <w:color w:val="000000"/>
          <w:sz w:val="18"/>
          <w:szCs w:val="18"/>
          <w:lang w:val="es-ES_tradnl"/>
        </w:rPr>
        <w:t>E</w:t>
      </w:r>
      <w:r w:rsidRPr="00AD1685">
        <w:rPr>
          <w:rFonts w:ascii="Tw Cen MT" w:eastAsia="Twentieth Century" w:hAnsi="Tw Cen MT" w:cs="Twentieth Century"/>
          <w:i/>
          <w:iCs/>
          <w:sz w:val="18"/>
          <w:szCs w:val="18"/>
          <w:lang w:val="es-ES_tradnl"/>
        </w:rPr>
        <w:t>s impostergable una revisión integral de nuestro Código Tributario, compromiso asumido con la Estrategia Nacional de Desarrollo hace casi una década. No podemos continuar recurriendo a reformas tributarias aisladas.</w:t>
      </w:r>
    </w:p>
    <w:p w14:paraId="69F3D4D0" w14:textId="77777777" w:rsidR="00AD1685" w:rsidRPr="0064463E" w:rsidRDefault="00AD1685" w:rsidP="00AD1685">
      <w:pPr>
        <w:widowControl/>
        <w:autoSpaceDE/>
        <w:autoSpaceDN/>
        <w:jc w:val="both"/>
        <w:rPr>
          <w:rFonts w:ascii="Tw Cen MT" w:eastAsia="Times New Roman" w:hAnsi="Tw Cen MT" w:cs="Calibri"/>
          <w:color w:val="000000"/>
          <w:lang w:val="es-ES_tradnl"/>
        </w:rPr>
      </w:pPr>
    </w:p>
    <w:p w14:paraId="4A380DD2" w14:textId="77777777" w:rsidR="00AD1685" w:rsidRPr="0064463E" w:rsidRDefault="00AD1685" w:rsidP="00AD1685">
      <w:pPr>
        <w:widowControl/>
        <w:autoSpaceDE/>
        <w:autoSpaceDN/>
        <w:jc w:val="both"/>
        <w:rPr>
          <w:rFonts w:ascii="Tw Cen MT" w:eastAsia="Times New Roman" w:hAnsi="Tw Cen MT" w:cs="Calibri"/>
          <w:color w:val="000000"/>
          <w:lang w:val="es-ES_tradnl"/>
        </w:rPr>
      </w:pPr>
      <w:r w:rsidRPr="0064463E">
        <w:rPr>
          <w:rFonts w:ascii="Tw Cen MT" w:eastAsia="Times New Roman" w:hAnsi="Tw Cen MT" w:cs="Calibri"/>
          <w:color w:val="000000"/>
          <w:lang w:val="es-ES_tradnl"/>
        </w:rPr>
        <w:t xml:space="preserve">Santo Domingo, R.D. La Asociación Nacional de Jóvenes Empresarios (ANJE) juramentó la nueva Junta Directiva para el período octubre 2021 a octubre 2022, </w:t>
      </w:r>
      <w:r>
        <w:rPr>
          <w:rFonts w:ascii="Tw Cen MT" w:eastAsia="Times New Roman" w:hAnsi="Tw Cen MT" w:cs="Calibri"/>
          <w:color w:val="000000"/>
          <w:lang w:val="es-ES_tradnl"/>
        </w:rPr>
        <w:t xml:space="preserve">la cual será </w:t>
      </w:r>
      <w:r w:rsidRPr="0064463E">
        <w:rPr>
          <w:rFonts w:ascii="Tw Cen MT" w:eastAsia="Times New Roman" w:hAnsi="Tw Cen MT" w:cs="Calibri"/>
          <w:color w:val="000000"/>
          <w:lang w:val="es-ES_tradnl"/>
        </w:rPr>
        <w:t xml:space="preserve">presidida por Luis Manuel Pellerano, </w:t>
      </w:r>
      <w:r>
        <w:rPr>
          <w:rFonts w:ascii="Tw Cen MT" w:eastAsia="Times New Roman" w:hAnsi="Tw Cen MT" w:cs="Calibri"/>
          <w:color w:val="000000"/>
          <w:lang w:val="es-ES_tradnl"/>
        </w:rPr>
        <w:t xml:space="preserve">el </w:t>
      </w:r>
      <w:r w:rsidRPr="0064463E">
        <w:rPr>
          <w:rFonts w:ascii="Tw Cen MT" w:eastAsia="Times New Roman" w:hAnsi="Tw Cen MT" w:cs="Calibri"/>
          <w:color w:val="000000"/>
          <w:lang w:val="es-ES_tradnl"/>
        </w:rPr>
        <w:t>cuadragésimo tercer presidente ANJE</w:t>
      </w:r>
      <w:r>
        <w:rPr>
          <w:rFonts w:ascii="Tw Cen MT" w:eastAsia="Times New Roman" w:hAnsi="Tw Cen MT" w:cs="Calibri"/>
          <w:color w:val="000000"/>
          <w:lang w:val="es-ES_tradnl"/>
        </w:rPr>
        <w:t>. La juramentación se produjo</w:t>
      </w:r>
      <w:r w:rsidRPr="0064463E">
        <w:rPr>
          <w:rFonts w:ascii="Tw Cen MT" w:eastAsia="Times New Roman" w:hAnsi="Tw Cen MT" w:cs="Calibri"/>
          <w:color w:val="000000"/>
          <w:lang w:val="es-ES_tradnl"/>
        </w:rPr>
        <w:t xml:space="preserve"> durante la Asamblea General Ordinaria Anual de la institución que se celebró este martes 12 de octubre del año en curso de conformidad con sus estatutos.</w:t>
      </w:r>
    </w:p>
    <w:p w14:paraId="63771E75" w14:textId="77777777" w:rsidR="00AD1685" w:rsidRPr="00AD1685" w:rsidRDefault="00AD1685" w:rsidP="00AD1685">
      <w:pPr>
        <w:widowControl/>
        <w:autoSpaceDE/>
        <w:autoSpaceDN/>
        <w:jc w:val="both"/>
        <w:rPr>
          <w:rFonts w:ascii="Tw Cen MT" w:eastAsia="Times New Roman" w:hAnsi="Tw Cen MT" w:cs="Calibri"/>
          <w:color w:val="000000"/>
          <w:sz w:val="16"/>
          <w:szCs w:val="16"/>
          <w:lang w:val="es-ES_tradnl"/>
        </w:rPr>
      </w:pPr>
    </w:p>
    <w:p w14:paraId="6BD8614B" w14:textId="77777777" w:rsidR="00AD1685" w:rsidRPr="0064463E" w:rsidRDefault="00AD1685" w:rsidP="00AD1685">
      <w:pPr>
        <w:pStyle w:val="NoSpacing"/>
        <w:jc w:val="both"/>
        <w:rPr>
          <w:rFonts w:ascii="Tw Cen MT" w:eastAsia="Twentieth Century" w:hAnsi="Tw Cen MT" w:cs="Twentieth Century"/>
          <w:i/>
          <w:iCs/>
          <w:color w:val="000000"/>
          <w:lang w:val="es-ES_tradnl"/>
        </w:rPr>
      </w:pPr>
      <w:r w:rsidRPr="0064463E">
        <w:rPr>
          <w:rFonts w:ascii="Tw Cen MT" w:eastAsia="Times New Roman" w:hAnsi="Tw Cen MT" w:cs="Calibri"/>
          <w:color w:val="000000"/>
          <w:lang w:val="es-ES_tradnl"/>
        </w:rPr>
        <w:t xml:space="preserve">Durante el evento, el nuevo presidente de ANJE indicó que: </w:t>
      </w:r>
      <w:r w:rsidRPr="0064463E">
        <w:rPr>
          <w:rFonts w:ascii="Tw Cen MT" w:eastAsia="Times New Roman" w:hAnsi="Tw Cen MT" w:cs="Calibri"/>
          <w:i/>
          <w:iCs/>
          <w:color w:val="000000"/>
          <w:lang w:val="es-ES_tradnl"/>
        </w:rPr>
        <w:t>“</w:t>
      </w:r>
      <w:r w:rsidRPr="0064463E">
        <w:rPr>
          <w:rFonts w:ascii="Tw Cen MT" w:eastAsia="Twentieth Century" w:hAnsi="Tw Cen MT" w:cs="Twentieth Century"/>
          <w:i/>
          <w:iCs/>
          <w:color w:val="000000"/>
          <w:lang w:val="es-ES_tradnl"/>
        </w:rPr>
        <w:t xml:space="preserve">como país </w:t>
      </w:r>
      <w:r w:rsidRPr="0064463E">
        <w:rPr>
          <w:rFonts w:ascii="Tw Cen MT" w:eastAsia="Twentieth Century" w:hAnsi="Tw Cen MT" w:cs="Twentieth Century"/>
          <w:i/>
          <w:iCs/>
          <w:lang w:val="es-ES_tradnl"/>
        </w:rPr>
        <w:t>aún</w:t>
      </w:r>
      <w:r w:rsidRPr="0064463E">
        <w:rPr>
          <w:rFonts w:ascii="Tw Cen MT" w:eastAsia="Twentieth Century" w:hAnsi="Tw Cen MT" w:cs="Twentieth Century"/>
          <w:i/>
          <w:iCs/>
          <w:color w:val="000000"/>
          <w:lang w:val="es-ES_tradnl"/>
        </w:rPr>
        <w:t xml:space="preserve"> tenemos que enfrentar los enormes retos estructurales e institucionales que ya teníamos antes de la pandemia: </w:t>
      </w:r>
      <w:r w:rsidRPr="0064463E">
        <w:rPr>
          <w:rFonts w:ascii="Tw Cen MT" w:eastAsia="Twentieth Century" w:hAnsi="Tw Cen MT" w:cs="Twentieth Century"/>
          <w:b/>
          <w:bCs/>
          <w:i/>
          <w:iCs/>
          <w:color w:val="000000"/>
          <w:lang w:val="es-ES_tradnl"/>
        </w:rPr>
        <w:t xml:space="preserve">la calidad de la educación, la seguridad ciudadana, el fortalecimiento de la transparencia e institucionalidad, el sistema fiscal, </w:t>
      </w:r>
      <w:r w:rsidRPr="0064463E">
        <w:rPr>
          <w:rFonts w:ascii="Tw Cen MT" w:eastAsia="Twentieth Century" w:hAnsi="Tw Cen MT" w:cs="Twentieth Century"/>
          <w:b/>
          <w:bCs/>
          <w:i/>
          <w:iCs/>
          <w:lang w:val="es-ES_tradnl"/>
        </w:rPr>
        <w:t>el</w:t>
      </w:r>
      <w:r w:rsidRPr="0064463E">
        <w:rPr>
          <w:rFonts w:ascii="Tw Cen MT" w:eastAsia="Twentieth Century" w:hAnsi="Tw Cen MT" w:cs="Twentieth Century"/>
          <w:b/>
          <w:bCs/>
          <w:i/>
          <w:iCs/>
          <w:color w:val="000000"/>
          <w:lang w:val="es-ES_tradnl"/>
        </w:rPr>
        <w:t xml:space="preserve"> sistema eléctrico, el marco de las relaciones laborales, y, por supuesto, la administración y gestión de los fondos públicos. </w:t>
      </w:r>
      <w:r w:rsidRPr="0064463E">
        <w:rPr>
          <w:rFonts w:ascii="Tw Cen MT" w:eastAsia="Twentieth Century" w:hAnsi="Tw Cen MT" w:cs="Twentieth Century"/>
          <w:i/>
          <w:iCs/>
          <w:color w:val="000000"/>
          <w:lang w:val="es-ES_tradnl"/>
        </w:rPr>
        <w:t xml:space="preserve">Esas son las grandes tareas pendientes de la República Dominicana. En ANJE, como cuna de líderes empresariales del futuro, nuestros aportes continúan hoy por esos temas”. </w:t>
      </w:r>
    </w:p>
    <w:p w14:paraId="67195E93" w14:textId="77777777" w:rsidR="00AD1685" w:rsidRPr="00AD1685" w:rsidRDefault="00AD1685" w:rsidP="00AD1685">
      <w:pPr>
        <w:pStyle w:val="NoSpacing"/>
        <w:jc w:val="both"/>
        <w:rPr>
          <w:rFonts w:ascii="Tw Cen MT" w:eastAsia="Twentieth Century" w:hAnsi="Tw Cen MT" w:cs="Twentieth Century"/>
          <w:i/>
          <w:iCs/>
          <w:color w:val="000000"/>
          <w:sz w:val="16"/>
          <w:szCs w:val="16"/>
          <w:lang w:val="es-ES_tradnl"/>
        </w:rPr>
      </w:pPr>
    </w:p>
    <w:p w14:paraId="534E0FA2" w14:textId="77777777" w:rsidR="00AD1685" w:rsidRPr="0064463E" w:rsidRDefault="00AD1685" w:rsidP="00AD1685">
      <w:pPr>
        <w:jc w:val="both"/>
        <w:rPr>
          <w:rFonts w:ascii="Tw Cen MT" w:eastAsia="Twentieth Century" w:hAnsi="Tw Cen MT" w:cs="Twentieth Century"/>
          <w:lang w:val="es-ES_tradnl"/>
        </w:rPr>
      </w:pPr>
      <w:r w:rsidRPr="0064463E">
        <w:rPr>
          <w:rFonts w:ascii="Tw Cen MT" w:eastAsia="Twentieth Century" w:hAnsi="Tw Cen MT" w:cs="Twentieth Century"/>
          <w:color w:val="000000"/>
          <w:lang w:val="es-ES_tradnl"/>
        </w:rPr>
        <w:t>Además, dijo</w:t>
      </w:r>
      <w:r w:rsidRPr="0064463E">
        <w:rPr>
          <w:rFonts w:ascii="Tw Cen MT" w:eastAsia="Twentieth Century" w:hAnsi="Tw Cen MT" w:cs="Twentieth Century"/>
          <w:i/>
          <w:iCs/>
          <w:color w:val="000000"/>
          <w:lang w:val="es-ES_tradnl"/>
        </w:rPr>
        <w:t>: “</w:t>
      </w:r>
      <w:r w:rsidRPr="0064463E">
        <w:rPr>
          <w:rFonts w:ascii="Tw Cen MT" w:eastAsia="Twentieth Century" w:hAnsi="Tw Cen MT" w:cs="Twentieth Century"/>
          <w:i/>
          <w:iCs/>
          <w:lang w:val="es-ES_tradnl"/>
        </w:rPr>
        <w:t>Nada de lo que he mencionado hasta este momento es posible si no elevamos la calidad de la educación, hoy debemos iniciar a preparar el talento humano que podrá hacer frente a las necesidades laborales del futuro. Debemos ser proactivos y flexibles para asegurar que nuestros jóvenes cuenten con las herramientas necesarias para elevar nuestros niveles de competitividad”.</w:t>
      </w:r>
      <w:r w:rsidRPr="0064463E">
        <w:rPr>
          <w:rFonts w:ascii="Tw Cen MT" w:eastAsia="Twentieth Century" w:hAnsi="Tw Cen MT" w:cs="Twentieth Century"/>
          <w:lang w:val="es-ES_tradnl"/>
        </w:rPr>
        <w:t xml:space="preserve"> </w:t>
      </w:r>
    </w:p>
    <w:p w14:paraId="74BA98B5" w14:textId="77777777" w:rsidR="00AD1685" w:rsidRPr="00AD1685" w:rsidRDefault="00AD1685" w:rsidP="00AD1685">
      <w:pPr>
        <w:widowControl/>
        <w:autoSpaceDE/>
        <w:autoSpaceDN/>
        <w:jc w:val="both"/>
        <w:rPr>
          <w:rFonts w:ascii="Tw Cen MT" w:eastAsia="Times New Roman" w:hAnsi="Tw Cen MT" w:cs="Calibri"/>
          <w:color w:val="000000"/>
          <w:sz w:val="16"/>
          <w:szCs w:val="16"/>
          <w:lang w:val="es-ES_tradnl"/>
        </w:rPr>
      </w:pPr>
    </w:p>
    <w:p w14:paraId="3581564F" w14:textId="77777777" w:rsidR="00AD1685" w:rsidRPr="0064463E" w:rsidRDefault="00AD1685" w:rsidP="00AD1685">
      <w:pPr>
        <w:jc w:val="both"/>
        <w:rPr>
          <w:rFonts w:ascii="Tw Cen MT" w:eastAsia="Twentieth Century" w:hAnsi="Tw Cen MT" w:cs="Twentieth Century"/>
          <w:lang w:val="es-ES_tradnl"/>
        </w:rPr>
      </w:pPr>
      <w:r w:rsidRPr="0064463E">
        <w:rPr>
          <w:rFonts w:ascii="Tw Cen MT" w:eastAsia="Times New Roman" w:hAnsi="Tw Cen MT" w:cs="Calibri"/>
          <w:color w:val="000000"/>
          <w:lang w:val="es-ES_tradnl"/>
        </w:rPr>
        <w:t>En su intervención</w:t>
      </w:r>
      <w:r>
        <w:rPr>
          <w:rFonts w:ascii="Tw Cen MT" w:eastAsia="Times New Roman" w:hAnsi="Tw Cen MT" w:cs="Calibri"/>
          <w:color w:val="000000"/>
          <w:lang w:val="es-ES_tradnl"/>
        </w:rPr>
        <w:t>,</w:t>
      </w:r>
      <w:r w:rsidRPr="0064463E">
        <w:rPr>
          <w:rFonts w:ascii="Tw Cen MT" w:eastAsia="Times New Roman" w:hAnsi="Tw Cen MT" w:cs="Calibri"/>
          <w:color w:val="000000"/>
          <w:lang w:val="es-ES_tradnl"/>
        </w:rPr>
        <w:t xml:space="preserve"> Pellerano se refirió a que estamos en un momento importante para la construcción de una economía más </w:t>
      </w:r>
      <w:proofErr w:type="spellStart"/>
      <w:r w:rsidRPr="0064463E">
        <w:rPr>
          <w:rFonts w:ascii="Tw Cen MT" w:eastAsia="Times New Roman" w:hAnsi="Tw Cen MT" w:cs="Calibri"/>
          <w:color w:val="000000"/>
          <w:lang w:val="es-ES_tradnl"/>
        </w:rPr>
        <w:t>resiliente</w:t>
      </w:r>
      <w:proofErr w:type="spellEnd"/>
      <w:r w:rsidRPr="0064463E">
        <w:rPr>
          <w:rFonts w:ascii="Tw Cen MT" w:eastAsia="Times New Roman" w:hAnsi="Tw Cen MT" w:cs="Calibri"/>
          <w:color w:val="000000"/>
          <w:lang w:val="es-ES_tradnl"/>
        </w:rPr>
        <w:t xml:space="preserve"> y se refirió al pacto fiscal: </w:t>
      </w:r>
      <w:r w:rsidRPr="0064463E">
        <w:rPr>
          <w:rFonts w:ascii="Tw Cen MT" w:eastAsia="Times New Roman" w:hAnsi="Tw Cen MT" w:cs="Calibri"/>
          <w:i/>
          <w:iCs/>
          <w:color w:val="000000"/>
          <w:lang w:val="es-ES_tradnl"/>
        </w:rPr>
        <w:t>“</w:t>
      </w:r>
      <w:r w:rsidRPr="0064463E">
        <w:rPr>
          <w:rFonts w:ascii="Tw Cen MT" w:eastAsia="Twentieth Century" w:hAnsi="Tw Cen MT" w:cs="Twentieth Century"/>
          <w:i/>
          <w:iCs/>
          <w:lang w:val="es-ES_tradnl"/>
        </w:rPr>
        <w:t xml:space="preserve">es impostergable una revisión integral de nuestro código tributario, compromiso asumido con la Estrategia Nacional de Desarrollo hace casi una década. No podemos continuar recurriendo a reformas tributarias aisladas. Debemos partir desde una revisión profunda del gasto público, con la finalidad de alcanzar niveles de eficiencia y transparencia que sean un referente para la región; hasta la revisión de exenciones y su aporte real al desarrollo económico de nuestro país”. </w:t>
      </w:r>
    </w:p>
    <w:p w14:paraId="3DD8E699" w14:textId="77777777" w:rsidR="00AD1685" w:rsidRPr="00AD1685" w:rsidRDefault="00AD1685" w:rsidP="00AD1685">
      <w:pPr>
        <w:widowControl/>
        <w:autoSpaceDE/>
        <w:autoSpaceDN/>
        <w:jc w:val="both"/>
        <w:rPr>
          <w:rFonts w:ascii="Tw Cen MT" w:eastAsia="Times New Roman" w:hAnsi="Tw Cen MT" w:cs="Calibri"/>
          <w:color w:val="000000"/>
          <w:sz w:val="16"/>
          <w:szCs w:val="16"/>
          <w:lang w:val="es-ES_tradnl"/>
        </w:rPr>
      </w:pPr>
    </w:p>
    <w:p w14:paraId="45134383" w14:textId="77777777" w:rsidR="00AD1685" w:rsidRPr="0064463E" w:rsidRDefault="00AD1685" w:rsidP="00AD1685">
      <w:pPr>
        <w:jc w:val="both"/>
        <w:rPr>
          <w:rFonts w:ascii="Tw Cen MT" w:eastAsia="Twentieth Century" w:hAnsi="Tw Cen MT" w:cs="Twentieth Century"/>
          <w:lang w:val="es-ES_tradnl"/>
        </w:rPr>
      </w:pPr>
      <w:r w:rsidRPr="0064463E">
        <w:rPr>
          <w:rFonts w:ascii="Tw Cen MT" w:eastAsia="Times New Roman" w:hAnsi="Tw Cen MT" w:cs="Calibri"/>
          <w:color w:val="000000"/>
          <w:lang w:val="es-ES_tradnl"/>
        </w:rPr>
        <w:t xml:space="preserve">Asimismo, reafirmó que, </w:t>
      </w:r>
      <w:r w:rsidRPr="0064463E">
        <w:rPr>
          <w:rFonts w:ascii="Tw Cen MT" w:eastAsia="Times New Roman" w:hAnsi="Tw Cen MT" w:cs="Calibri"/>
          <w:i/>
          <w:iCs/>
          <w:color w:val="000000"/>
          <w:lang w:val="es-ES_tradnl"/>
        </w:rPr>
        <w:t>“</w:t>
      </w:r>
      <w:r w:rsidRPr="0064463E">
        <w:rPr>
          <w:rFonts w:ascii="Tw Cen MT" w:eastAsia="Twentieth Century" w:hAnsi="Tw Cen MT" w:cs="Twentieth Century"/>
          <w:i/>
          <w:iCs/>
          <w:color w:val="000000" w:themeColor="text1"/>
          <w:lang w:val="es-ES_tradnl"/>
        </w:rPr>
        <w:t>En ANJE</w:t>
      </w:r>
      <w:r>
        <w:rPr>
          <w:rFonts w:ascii="Tw Cen MT" w:eastAsia="Twentieth Century" w:hAnsi="Tw Cen MT" w:cs="Twentieth Century"/>
          <w:i/>
          <w:iCs/>
          <w:color w:val="000000" w:themeColor="text1"/>
          <w:lang w:val="es-ES_tradnl"/>
        </w:rPr>
        <w:t>,</w:t>
      </w:r>
      <w:r w:rsidRPr="0064463E">
        <w:rPr>
          <w:rFonts w:ascii="Tw Cen MT" w:eastAsia="Twentieth Century" w:hAnsi="Tw Cen MT" w:cs="Twentieth Century"/>
          <w:i/>
          <w:iCs/>
          <w:color w:val="000000" w:themeColor="text1"/>
          <w:lang w:val="es-ES_tradnl"/>
        </w:rPr>
        <w:t xml:space="preserve"> somos de los que hacen que pasen las cosas. </w:t>
      </w:r>
      <w:r w:rsidRPr="0064463E">
        <w:rPr>
          <w:rFonts w:ascii="Tw Cen MT" w:eastAsia="Twentieth Century" w:hAnsi="Tw Cen MT" w:cs="Twentieth Century"/>
          <w:i/>
          <w:iCs/>
          <w:lang w:val="es-ES_tradnl"/>
        </w:rPr>
        <w:t>En ese sentido, afianzamos nuestra visión de que estamos en el momento preciso para continuar estructurando y planteando soluciones a los problemas que obstruyen el fortalecimiento institucional del país, que son el ancla para el desarrollo humano y el clima de negocios”.</w:t>
      </w:r>
      <w:r w:rsidRPr="0064463E">
        <w:rPr>
          <w:rFonts w:ascii="Tw Cen MT" w:eastAsia="Twentieth Century" w:hAnsi="Tw Cen MT" w:cs="Twentieth Century"/>
          <w:lang w:val="es-ES_tradnl"/>
        </w:rPr>
        <w:t xml:space="preserve"> </w:t>
      </w:r>
    </w:p>
    <w:p w14:paraId="0F11E0D2" w14:textId="77777777" w:rsidR="00AD1685" w:rsidRPr="00AD1685" w:rsidRDefault="00AD1685" w:rsidP="00AD1685">
      <w:pPr>
        <w:widowControl/>
        <w:autoSpaceDE/>
        <w:autoSpaceDN/>
        <w:jc w:val="both"/>
        <w:rPr>
          <w:rFonts w:ascii="Tw Cen MT" w:eastAsia="Times New Roman" w:hAnsi="Tw Cen MT" w:cs="Calibri"/>
          <w:color w:val="000000"/>
          <w:sz w:val="16"/>
          <w:szCs w:val="16"/>
          <w:lang w:val="es-ES_tradnl"/>
        </w:rPr>
      </w:pPr>
      <w:r w:rsidRPr="0064463E">
        <w:rPr>
          <w:rFonts w:ascii="Tw Cen MT" w:eastAsia="Times New Roman" w:hAnsi="Tw Cen MT" w:cs="Calibri"/>
          <w:i/>
          <w:iCs/>
          <w:color w:val="000000"/>
          <w:lang w:val="es-ES_tradnl"/>
        </w:rPr>
        <w:t xml:space="preserve"> </w:t>
      </w:r>
    </w:p>
    <w:p w14:paraId="3BEA7ECE" w14:textId="6C911ECA" w:rsidR="00AD1685" w:rsidRPr="0064463E" w:rsidRDefault="00AD1685" w:rsidP="00AD1685">
      <w:pPr>
        <w:jc w:val="both"/>
        <w:rPr>
          <w:rFonts w:ascii="Tw Cen MT" w:eastAsia="Times New Roman" w:hAnsi="Tw Cen MT" w:cs="Times New Roman"/>
          <w:lang w:val="es-ES_tradnl"/>
        </w:rPr>
      </w:pPr>
      <w:r w:rsidRPr="0064463E">
        <w:rPr>
          <w:rFonts w:ascii="Tw Cen MT" w:eastAsia="Times New Roman" w:hAnsi="Tw Cen MT" w:cs="Calibri"/>
          <w:color w:val="000000"/>
          <w:lang w:val="es-ES_tradnl"/>
        </w:rPr>
        <w:t>Durante la Asamblea, Susana Martínez Nadal, presidenta saliente del gremio, rindió su informe de gestión, en el cual puntualizó las iniciativas y proyectos ejecutados durante su período de gestión, resaltando los ejes fundamentales de su presidencia: “</w:t>
      </w:r>
      <w:r w:rsidRPr="0064463E">
        <w:rPr>
          <w:rFonts w:ascii="Tw Cen MT" w:eastAsia="Times New Roman" w:hAnsi="Tw Cen MT" w:cs="Calibri"/>
          <w:i/>
          <w:iCs/>
          <w:color w:val="000000"/>
        </w:rPr>
        <w:t>Durante 42 </w:t>
      </w:r>
      <w:r w:rsidRPr="0064463E">
        <w:rPr>
          <w:rFonts w:ascii="Tw Cen MT" w:eastAsia="Times New Roman" w:hAnsi="Tw Cen MT" w:cs="Calibri"/>
          <w:i/>
          <w:iCs/>
          <w:color w:val="000000"/>
          <w:lang w:val="es-DO"/>
        </w:rPr>
        <w:t>años ANJE ha </w:t>
      </w:r>
      <w:r w:rsidRPr="0064463E">
        <w:rPr>
          <w:rFonts w:ascii="Tw Cen MT" w:eastAsia="Times New Roman" w:hAnsi="Tw Cen MT" w:cs="Calibri"/>
          <w:i/>
          <w:iCs/>
          <w:color w:val="000000"/>
        </w:rPr>
        <w:t xml:space="preserve">abogado a favor de la justicia, transparencia e institucionalidad, con la convicción de que la libre empresa requiere de buena gobernanza, regulaciones eficientes, y el cumplimiento de la ley para su conservación y su desarrollo. Confío que los aportes que realizamos este </w:t>
      </w:r>
      <w:r>
        <w:rPr>
          <w:rFonts w:ascii="Tw Cen MT" w:eastAsia="Times New Roman" w:hAnsi="Tw Cen MT" w:cs="Calibri"/>
          <w:i/>
          <w:iCs/>
          <w:color w:val="000000"/>
        </w:rPr>
        <w:t xml:space="preserve">último </w:t>
      </w:r>
      <w:r w:rsidRPr="0064463E">
        <w:rPr>
          <w:rFonts w:ascii="Tw Cen MT" w:eastAsia="Times New Roman" w:hAnsi="Tw Cen MT" w:cs="Calibri"/>
          <w:i/>
          <w:iCs/>
          <w:color w:val="000000"/>
        </w:rPr>
        <w:t xml:space="preserve">año </w:t>
      </w:r>
      <w:r>
        <w:rPr>
          <w:rFonts w:ascii="Tw Cen MT" w:eastAsia="Times New Roman" w:hAnsi="Tw Cen MT" w:cs="Calibri"/>
          <w:i/>
          <w:iCs/>
          <w:color w:val="000000"/>
        </w:rPr>
        <w:t xml:space="preserve">de gestión </w:t>
      </w:r>
      <w:r w:rsidRPr="0064463E">
        <w:rPr>
          <w:rFonts w:ascii="Tw Cen MT" w:eastAsia="Times New Roman" w:hAnsi="Tw Cen MT" w:cs="Calibri"/>
          <w:i/>
          <w:iCs/>
          <w:color w:val="000000"/>
        </w:rPr>
        <w:t xml:space="preserve">han consolidado la institución en este importante rol, y que desde la </w:t>
      </w:r>
      <w:r>
        <w:rPr>
          <w:rFonts w:ascii="Tw Cen MT" w:eastAsia="Times New Roman" w:hAnsi="Tw Cen MT" w:cs="Calibri"/>
          <w:i/>
          <w:iCs/>
          <w:color w:val="000000"/>
        </w:rPr>
        <w:t>A</w:t>
      </w:r>
      <w:r w:rsidRPr="0064463E">
        <w:rPr>
          <w:rFonts w:ascii="Tw Cen MT" w:eastAsia="Times New Roman" w:hAnsi="Tw Cen MT" w:cs="Calibri"/>
          <w:i/>
          <w:iCs/>
          <w:color w:val="000000"/>
        </w:rPr>
        <w:t xml:space="preserve">sociación se continúen generando propuestas en torno a los temas clave para el desarrollo”. En el evento </w:t>
      </w:r>
      <w:r w:rsidRPr="0064463E">
        <w:rPr>
          <w:rFonts w:ascii="Tw Cen MT" w:eastAsia="Times New Roman" w:hAnsi="Tw Cen MT" w:cs="Calibri"/>
          <w:color w:val="000000"/>
          <w:lang w:val="es-ES_tradnl"/>
        </w:rPr>
        <w:t xml:space="preserve">también se reconoció la </w:t>
      </w:r>
      <w:r>
        <w:rPr>
          <w:rFonts w:ascii="Tw Cen MT" w:eastAsia="Times New Roman" w:hAnsi="Tw Cen MT" w:cs="Calibri"/>
          <w:color w:val="000000"/>
          <w:lang w:val="es-ES_tradnl"/>
        </w:rPr>
        <w:t xml:space="preserve">ejemplar </w:t>
      </w:r>
      <w:r w:rsidRPr="0064463E">
        <w:rPr>
          <w:rFonts w:ascii="Tw Cen MT" w:eastAsia="Times New Roman" w:hAnsi="Tw Cen MT" w:cs="Calibri"/>
          <w:color w:val="000000"/>
          <w:lang w:val="es-ES_tradnl"/>
        </w:rPr>
        <w:t xml:space="preserve">labor de socios de las diferentes comisiones de trabajo de la Asociación. </w:t>
      </w:r>
    </w:p>
    <w:p w14:paraId="2E0F6640" w14:textId="77777777" w:rsidR="00AD1685" w:rsidRPr="00AD1685" w:rsidRDefault="00AD1685" w:rsidP="00AD1685">
      <w:pPr>
        <w:widowControl/>
        <w:autoSpaceDE/>
        <w:autoSpaceDN/>
        <w:jc w:val="both"/>
        <w:rPr>
          <w:rFonts w:ascii="Tw Cen MT" w:eastAsia="Times New Roman" w:hAnsi="Tw Cen MT" w:cs="Calibri"/>
          <w:color w:val="000000"/>
          <w:sz w:val="16"/>
          <w:szCs w:val="16"/>
          <w:lang w:val="es-ES_tradnl"/>
        </w:rPr>
      </w:pPr>
    </w:p>
    <w:p w14:paraId="1FD26EAF" w14:textId="77777777" w:rsidR="00AD1685" w:rsidRPr="0064463E" w:rsidRDefault="00AD1685" w:rsidP="00AD1685">
      <w:pPr>
        <w:widowControl/>
        <w:autoSpaceDE/>
        <w:autoSpaceDN/>
        <w:jc w:val="both"/>
        <w:rPr>
          <w:rFonts w:ascii="Tw Cen MT" w:eastAsia="Times New Roman" w:hAnsi="Tw Cen MT" w:cs="Calibri"/>
          <w:color w:val="000000"/>
          <w:lang w:val="es-ES_tradnl"/>
        </w:rPr>
      </w:pPr>
      <w:r w:rsidRPr="0064463E">
        <w:rPr>
          <w:rFonts w:ascii="Tw Cen MT" w:eastAsia="Times New Roman" w:hAnsi="Tw Cen MT" w:cs="Calibri"/>
          <w:color w:val="000000"/>
          <w:lang w:val="es-ES_tradnl"/>
        </w:rPr>
        <w:t>ANJE informó que la Junta Directiva electa, que inicia su gestión a partir del día 19 de octubre del 2021, está compuesta por: Luis Manuel Pellerano, Presidente; Cristian Cabral, primer Vicepresidente; Jaime Senior</w:t>
      </w:r>
      <w:r>
        <w:rPr>
          <w:rFonts w:ascii="Tw Cen MT" w:eastAsia="Times New Roman" w:hAnsi="Tw Cen MT" w:cs="Calibri"/>
          <w:color w:val="000000"/>
          <w:lang w:val="es-ES_tradnl"/>
        </w:rPr>
        <w:t>,</w:t>
      </w:r>
      <w:r w:rsidRPr="0064463E">
        <w:rPr>
          <w:rFonts w:ascii="Tw Cen MT" w:eastAsia="Times New Roman" w:hAnsi="Tw Cen MT" w:cs="Calibri"/>
          <w:color w:val="000000"/>
          <w:lang w:val="es-ES_tradnl"/>
        </w:rPr>
        <w:t xml:space="preserve"> </w:t>
      </w:r>
      <w:r>
        <w:rPr>
          <w:rFonts w:ascii="Tw Cen MT" w:eastAsia="Times New Roman" w:hAnsi="Tw Cen MT" w:cs="Calibri"/>
          <w:color w:val="000000"/>
          <w:lang w:val="es-ES_tradnl"/>
        </w:rPr>
        <w:t xml:space="preserve"> </w:t>
      </w:r>
      <w:r w:rsidRPr="0064463E">
        <w:rPr>
          <w:rFonts w:ascii="Tw Cen MT" w:eastAsia="Times New Roman" w:hAnsi="Tw Cen MT" w:cs="Calibri"/>
          <w:color w:val="000000"/>
          <w:lang w:val="es-ES_tradnl"/>
        </w:rPr>
        <w:t>segundo Vicepresidente; José Nelton González, Tesorero; Leritza Monsanto, Vice-Tesorera; Amalia Vega, Secretaria; Yasser Mármol, Vice-Secretario; Gisselle Valera, Vocal; Karina Mancebo, Vocal; Francisco Javier García, Vocal; Susana Martínez Nadal, Pasada Presidenta; y Sol Disla, Directora Ejecutiva.</w:t>
      </w:r>
    </w:p>
    <w:p w14:paraId="66ECE359" w14:textId="77777777" w:rsidR="00AD1685" w:rsidRPr="00AD1685" w:rsidRDefault="00AD1685" w:rsidP="00AD1685">
      <w:pPr>
        <w:widowControl/>
        <w:autoSpaceDE/>
        <w:autoSpaceDN/>
        <w:jc w:val="both"/>
        <w:rPr>
          <w:rFonts w:ascii="Tw Cen MT" w:eastAsia="Times New Roman" w:hAnsi="Tw Cen MT" w:cs="Calibri"/>
          <w:color w:val="000000"/>
          <w:sz w:val="16"/>
          <w:szCs w:val="16"/>
          <w:lang w:val="es-ES_tradnl"/>
        </w:rPr>
      </w:pPr>
    </w:p>
    <w:p w14:paraId="28DABAE1" w14:textId="77777777" w:rsidR="00AD1685" w:rsidRPr="004C0B78" w:rsidRDefault="00AD1685" w:rsidP="00AD1685">
      <w:pPr>
        <w:widowControl/>
        <w:autoSpaceDE/>
        <w:autoSpaceDN/>
        <w:jc w:val="both"/>
        <w:rPr>
          <w:rFonts w:ascii="Tw Cen MT" w:eastAsia="Times New Roman" w:hAnsi="Tw Cen MT" w:cs="Calibri"/>
          <w:b/>
          <w:bCs/>
          <w:color w:val="000000"/>
          <w:sz w:val="18"/>
          <w:szCs w:val="18"/>
          <w:lang w:val="es-ES_tradnl"/>
        </w:rPr>
      </w:pPr>
      <w:r w:rsidRPr="004C0B78">
        <w:rPr>
          <w:rFonts w:ascii="Tw Cen MT" w:eastAsia="Times New Roman" w:hAnsi="Tw Cen MT" w:cs="Calibri"/>
          <w:b/>
          <w:bCs/>
          <w:color w:val="000000"/>
          <w:sz w:val="18"/>
          <w:szCs w:val="18"/>
          <w:lang w:val="es-ES_tradnl"/>
        </w:rPr>
        <w:t>Sobre Luis Manuel Pellerano</w:t>
      </w:r>
    </w:p>
    <w:p w14:paraId="2CD6C719" w14:textId="16571BEE" w:rsidR="00881768" w:rsidRPr="004C0B78" w:rsidRDefault="00AD1685" w:rsidP="00AD1685">
      <w:pPr>
        <w:widowControl/>
        <w:autoSpaceDE/>
        <w:autoSpaceDN/>
        <w:jc w:val="both"/>
        <w:rPr>
          <w:rFonts w:ascii="Tw Cen MT" w:eastAsia="Times New Roman" w:hAnsi="Tw Cen MT" w:cs="Calibri"/>
          <w:color w:val="000000"/>
          <w:sz w:val="18"/>
          <w:szCs w:val="18"/>
          <w:lang w:val="es-ES_tradnl"/>
        </w:rPr>
      </w:pPr>
      <w:r w:rsidRPr="004C0B78">
        <w:rPr>
          <w:rFonts w:ascii="Tw Cen MT" w:eastAsia="Times New Roman" w:hAnsi="Tw Cen MT" w:cs="Calibri"/>
          <w:color w:val="000000"/>
          <w:sz w:val="18"/>
          <w:szCs w:val="18"/>
          <w:lang w:val="es-ES_tradnl"/>
        </w:rPr>
        <w:t xml:space="preserve">Luis Manuel Pellerano, nuevo presidente de ANJE 2021-2022, se desempeña como director comercial en Zona Franca Las Américas. Es ingeniero industrial de la Pontificia Universidad Católica Madre y Maestra (PUCMM) y cuenta con un International MBA de Florida International </w:t>
      </w:r>
      <w:proofErr w:type="spellStart"/>
      <w:r w:rsidRPr="004C0B78">
        <w:rPr>
          <w:rFonts w:ascii="Tw Cen MT" w:eastAsia="Times New Roman" w:hAnsi="Tw Cen MT" w:cs="Calibri"/>
          <w:color w:val="000000"/>
          <w:sz w:val="18"/>
          <w:szCs w:val="18"/>
          <w:lang w:val="es-ES_tradnl"/>
        </w:rPr>
        <w:t>University</w:t>
      </w:r>
      <w:proofErr w:type="spellEnd"/>
      <w:r w:rsidRPr="004C0B78">
        <w:rPr>
          <w:rFonts w:ascii="Tw Cen MT" w:eastAsia="Times New Roman" w:hAnsi="Tw Cen MT" w:cs="Calibri"/>
          <w:color w:val="000000"/>
          <w:sz w:val="18"/>
          <w:szCs w:val="18"/>
          <w:lang w:val="es-ES_tradnl"/>
        </w:rPr>
        <w:t xml:space="preserve"> (FIU). Además, es miembro Beta Gamma Sigma Business </w:t>
      </w:r>
      <w:proofErr w:type="spellStart"/>
      <w:r w:rsidRPr="004C0B78">
        <w:rPr>
          <w:rFonts w:ascii="Tw Cen MT" w:eastAsia="Times New Roman" w:hAnsi="Tw Cen MT" w:cs="Calibri"/>
          <w:color w:val="000000"/>
          <w:sz w:val="18"/>
          <w:szCs w:val="18"/>
          <w:lang w:val="es-ES_tradnl"/>
        </w:rPr>
        <w:t>Students</w:t>
      </w:r>
      <w:proofErr w:type="spellEnd"/>
      <w:r w:rsidRPr="004C0B78">
        <w:rPr>
          <w:rFonts w:ascii="Tw Cen MT" w:eastAsia="Times New Roman" w:hAnsi="Tw Cen MT" w:cs="Calibri"/>
          <w:color w:val="000000"/>
          <w:sz w:val="18"/>
          <w:szCs w:val="18"/>
          <w:lang w:val="es-ES_tradnl"/>
        </w:rPr>
        <w:t xml:space="preserve"> Honor </w:t>
      </w:r>
      <w:proofErr w:type="spellStart"/>
      <w:r w:rsidRPr="004C0B78">
        <w:rPr>
          <w:rFonts w:ascii="Tw Cen MT" w:eastAsia="Times New Roman" w:hAnsi="Tw Cen MT" w:cs="Calibri"/>
          <w:color w:val="000000"/>
          <w:sz w:val="18"/>
          <w:szCs w:val="18"/>
          <w:lang w:val="es-ES_tradnl"/>
        </w:rPr>
        <w:t>Society</w:t>
      </w:r>
      <w:proofErr w:type="spellEnd"/>
      <w:r w:rsidRPr="004C0B78">
        <w:rPr>
          <w:rFonts w:ascii="Tw Cen MT" w:eastAsia="Times New Roman" w:hAnsi="Tw Cen MT" w:cs="Calibri"/>
          <w:color w:val="000000"/>
          <w:sz w:val="18"/>
          <w:szCs w:val="18"/>
          <w:lang w:val="es-ES_tradnl"/>
        </w:rPr>
        <w:t xml:space="preserve">, USA, es miembro de la directiva del capítulo República Dominicana de la Organización de Emprendedores EO. </w:t>
      </w:r>
    </w:p>
    <w:p w14:paraId="46A0E605" w14:textId="77777777" w:rsidR="00881768" w:rsidRDefault="00881768"/>
    <w:sectPr w:rsidR="00881768" w:rsidSect="003E17A6">
      <w:headerReference w:type="default" r:id="rId7"/>
      <w:pgSz w:w="12240" w:h="15840" w:code="1"/>
      <w:pgMar w:top="1440" w:right="1440" w:bottom="12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2A8D" w14:textId="77777777" w:rsidR="003E6EFF" w:rsidRDefault="003E6EFF" w:rsidP="006E0A81">
      <w:r>
        <w:separator/>
      </w:r>
    </w:p>
  </w:endnote>
  <w:endnote w:type="continuationSeparator" w:id="0">
    <w:p w14:paraId="18BDE313" w14:textId="77777777" w:rsidR="003E6EFF" w:rsidRDefault="003E6EFF" w:rsidP="006E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wentieth Century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2DCC" w14:textId="77777777" w:rsidR="003E6EFF" w:rsidRDefault="003E6EFF" w:rsidP="006E0A81">
      <w:r>
        <w:separator/>
      </w:r>
    </w:p>
  </w:footnote>
  <w:footnote w:type="continuationSeparator" w:id="0">
    <w:p w14:paraId="0BE20EA9" w14:textId="77777777" w:rsidR="003E6EFF" w:rsidRDefault="003E6EFF" w:rsidP="006E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1C38" w14:textId="77777777" w:rsidR="006E0A81" w:rsidRPr="006E0A81" w:rsidRDefault="006E0A81" w:rsidP="002B4AD3">
    <w:pPr>
      <w:tabs>
        <w:tab w:val="left" w:pos="1104"/>
        <w:tab w:val="left" w:pos="24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EA102" wp14:editId="1F53B3FA">
          <wp:simplePos x="0" y="0"/>
          <wp:positionH relativeFrom="margin">
            <wp:posOffset>-929443</wp:posOffset>
          </wp:positionH>
          <wp:positionV relativeFrom="margin">
            <wp:posOffset>-1020417</wp:posOffset>
          </wp:positionV>
          <wp:extent cx="7782191" cy="1007107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 invitación Anje_Plantilla interna _ 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191" cy="1007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034C">
      <w:tab/>
    </w:r>
    <w:r w:rsidR="002B4A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32EE"/>
    <w:multiLevelType w:val="hybridMultilevel"/>
    <w:tmpl w:val="1C16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85"/>
    <w:rsid w:val="002A19D5"/>
    <w:rsid w:val="002B4AD3"/>
    <w:rsid w:val="003E17A6"/>
    <w:rsid w:val="003E6EFF"/>
    <w:rsid w:val="00474984"/>
    <w:rsid w:val="004B034C"/>
    <w:rsid w:val="004C0B78"/>
    <w:rsid w:val="005D7E61"/>
    <w:rsid w:val="006E0A81"/>
    <w:rsid w:val="0071558F"/>
    <w:rsid w:val="00742C6E"/>
    <w:rsid w:val="00881768"/>
    <w:rsid w:val="00A80C08"/>
    <w:rsid w:val="00AD1685"/>
    <w:rsid w:val="00B221B4"/>
    <w:rsid w:val="00C00344"/>
    <w:rsid w:val="00C752E1"/>
    <w:rsid w:val="00CA6F88"/>
    <w:rsid w:val="00DA58CC"/>
    <w:rsid w:val="00DC55D3"/>
    <w:rsid w:val="00F4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D9CC6"/>
  <w15:chartTrackingRefBased/>
  <w15:docId w15:val="{ED141876-EF0E-8A44-AD7E-2EC0B03A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85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A81"/>
  </w:style>
  <w:style w:type="paragraph" w:styleId="Footer">
    <w:name w:val="footer"/>
    <w:basedOn w:val="Normal"/>
    <w:link w:val="FooterChar"/>
    <w:uiPriority w:val="99"/>
    <w:unhideWhenUsed/>
    <w:rsid w:val="006E0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A81"/>
  </w:style>
  <w:style w:type="paragraph" w:styleId="ListParagraph">
    <w:name w:val="List Paragraph"/>
    <w:basedOn w:val="Normal"/>
    <w:uiPriority w:val="1"/>
    <w:qFormat/>
    <w:rsid w:val="00AD1685"/>
  </w:style>
  <w:style w:type="paragraph" w:styleId="NoSpacing">
    <w:name w:val="No Spacing"/>
    <w:uiPriority w:val="1"/>
    <w:qFormat/>
    <w:rsid w:val="00AD16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je/Desktop/Hoja%20timbrada%20interna%20|%20junio%202020%20-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timbrada interna | junio 2020 - .dotx</Template>
  <TotalTime>4</TotalTime>
  <Pages>1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Asociacion Nacional de Jovenes Empresarios</cp:lastModifiedBy>
  <cp:revision>3</cp:revision>
  <dcterms:created xsi:type="dcterms:W3CDTF">2021-10-12T00:33:00Z</dcterms:created>
  <dcterms:modified xsi:type="dcterms:W3CDTF">2021-10-12T00:37:00Z</dcterms:modified>
</cp:coreProperties>
</file>